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D2" w:rsidRPr="00640781" w:rsidRDefault="00221C04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640781">
        <w:rPr>
          <w:color w:val="222222"/>
          <w:sz w:val="33"/>
          <w:szCs w:val="33"/>
          <w:lang w:val="ru-RU"/>
        </w:rPr>
        <w:t>Карта диагностики развития воспитанников подготовительной к школе группы «Познавательное развитие»</w:t>
      </w:r>
    </w:p>
    <w:p w:rsidR="00B26FD2" w:rsidRPr="00640781" w:rsidRDefault="00221C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26FD2" w:rsidRDefault="00221C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6FD2" w:rsidRPr="00640781" w:rsidRDefault="00221C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6FD2" w:rsidRPr="00640781" w:rsidRDefault="00221C0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6FD2" w:rsidRPr="00640781" w:rsidRDefault="00221C0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407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3027"/>
        <w:gridCol w:w="795"/>
        <w:gridCol w:w="795"/>
        <w:gridCol w:w="855"/>
        <w:gridCol w:w="855"/>
        <w:gridCol w:w="735"/>
        <w:gridCol w:w="735"/>
        <w:gridCol w:w="630"/>
      </w:tblGrid>
      <w:tr w:rsidR="00B26F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B26F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B26F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FD2" w:rsidRDefault="00221C0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B26FD2" w:rsidRPr="0064078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 xml:space="preserve">1. </w:t>
            </w:r>
            <w:r w:rsidRPr="00640781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Сенсорные эталоны и познавательные действия</w:t>
            </w: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1.1. Действия с предметами 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четырем–шести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упорядочения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совершенстве</w:t>
            </w:r>
          </w:p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группировки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1.2. Исследовательская активность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обобщенными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вопросом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прогнозировать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стремиться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сопоставлять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присутствует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логика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1.3. Представление о цвете 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оттенки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1.4. Представление о форме и величине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соотносить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1.5. Цифровые средства познания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2. Математическое развитие</w:t>
            </w: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2.1. Количество и счет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 w:rsidP="0064078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счетом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6FD2" w:rsidRPr="00640781" w:rsidRDefault="00221C04" w:rsidP="006407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целым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частями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разрезания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 w:rsidP="0064078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понятием</w:t>
            </w:r>
          </w:p>
          <w:p w:rsidR="00B26FD2" w:rsidRPr="00640781" w:rsidRDefault="00221C04" w:rsidP="0064078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меньших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чисел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десятка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«–»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2.2. Величина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сыпучие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вещества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опосредованно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мерки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2.3. Геометрические фигуры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видоизменять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2.4. Ориентировка в пространстве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ориентироваться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двухмерном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2.5. Ориентировка во времени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точностью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3. Окружающий мир</w:t>
            </w:r>
          </w:p>
        </w:tc>
      </w:tr>
      <w:tr w:rsidR="00B26FD2" w:rsidRPr="0064078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3.1. Представление о себе, семье,</w:t>
            </w:r>
            <w:r w:rsidRPr="0064078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 людях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3.2. Предметный мир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орудиях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3.3. Явления общественной жизни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3.4. Моя Родина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столице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4. Природа</w:t>
            </w: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4.1. Животные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ярких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заботы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потомстве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внешнего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группировать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млекопитающие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земноводные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рептилии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перелетные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зимующие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4.2. Растения и грибы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деревьях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кустарниках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кустарничках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плодовых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злаковых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цветковых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различающихся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строению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уходу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съедобных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несъедобных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4.3. Явления природы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месяцам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почвенного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покрова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осадков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водоемов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радуга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гроза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рассвет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туман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разная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ветра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облаков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полнолуние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4.4. Неживая природа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обитания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глины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камней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ископаемых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небесных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телах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Солнце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Луна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звезды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26F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4.5. Человек и природа</w:t>
            </w:r>
          </w:p>
        </w:tc>
      </w:tr>
      <w:tr w:rsidR="00B26FD2" w:rsidRPr="00640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Default="00221C04">
            <w:r>
              <w:rPr>
                <w:rFonts w:hAnsi="Times New Roman" w:cs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221C04">
            <w:pPr>
              <w:rPr>
                <w:lang w:val="ru-RU"/>
              </w:rPr>
            </w:pP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человеком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природоохранной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охраной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выращиванием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разведением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07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6FD2" w:rsidRPr="00640781" w:rsidRDefault="00B26F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21C04" w:rsidRPr="00640781" w:rsidRDefault="00221C04">
      <w:pPr>
        <w:rPr>
          <w:lang w:val="ru-RU"/>
        </w:rPr>
      </w:pPr>
    </w:p>
    <w:sectPr w:rsidR="00221C04" w:rsidRPr="00640781" w:rsidSect="00B26F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61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21C04"/>
    <w:rsid w:val="002D33B1"/>
    <w:rsid w:val="002D3591"/>
    <w:rsid w:val="003514A0"/>
    <w:rsid w:val="004F7E17"/>
    <w:rsid w:val="005A05CE"/>
    <w:rsid w:val="00640781"/>
    <w:rsid w:val="00653AF6"/>
    <w:rsid w:val="00B26FD2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2023-10-16T08:29:00Z</dcterms:modified>
</cp:coreProperties>
</file>